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7C" w:rsidRPr="00AA0901" w:rsidRDefault="00522CB8" w:rsidP="00AA0901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bookmarkStart w:id="0" w:name="_Hlk508478883"/>
      <w:r w:rsidRPr="00AA090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MI S6</w:t>
      </w:r>
      <w:r w:rsidR="00AA0901" w:rsidRPr="00AA090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Pr="00AA090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- Strategie</w:t>
      </w:r>
    </w:p>
    <w:p w:rsidR="00AA0901" w:rsidRDefault="00AA0901" w:rsidP="00AA0901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FB63EB" w:rsidRDefault="00FB63EB" w:rsidP="00AA09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pl-PL"/>
        </w:rPr>
      </w:pPr>
      <w:r w:rsidRPr="00AA0901">
        <w:rPr>
          <w:rFonts w:eastAsia="Times New Roman" w:cstheme="minorHAnsi"/>
          <w:b/>
          <w:bCs/>
          <w:kern w:val="36"/>
          <w:sz w:val="32"/>
          <w:szCs w:val="24"/>
          <w:lang w:eastAsia="pl-PL"/>
        </w:rPr>
        <w:t>Analiza SWOT</w:t>
      </w:r>
      <w:r w:rsidR="00674CB3" w:rsidRPr="00AA0901">
        <w:rPr>
          <w:rFonts w:eastAsia="Times New Roman" w:cstheme="minorHAnsi"/>
          <w:b/>
          <w:bCs/>
          <w:kern w:val="36"/>
          <w:sz w:val="32"/>
          <w:szCs w:val="24"/>
          <w:lang w:eastAsia="pl-PL"/>
        </w:rPr>
        <w:t xml:space="preserve"> w diagnozie i w</w:t>
      </w:r>
      <w:r w:rsidRPr="00AA0901">
        <w:rPr>
          <w:rFonts w:eastAsia="Times New Roman" w:cstheme="minorHAnsi"/>
          <w:b/>
          <w:bCs/>
          <w:kern w:val="36"/>
          <w:sz w:val="32"/>
          <w:szCs w:val="24"/>
          <w:lang w:eastAsia="pl-PL"/>
        </w:rPr>
        <w:t>ybór strategii</w:t>
      </w:r>
    </w:p>
    <w:p w:rsidR="00AA0901" w:rsidRPr="00AA0901" w:rsidRDefault="00AA0901" w:rsidP="00AA09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10"/>
          <w:szCs w:val="10"/>
          <w:lang w:eastAsia="pl-PL"/>
        </w:rPr>
      </w:pPr>
    </w:p>
    <w:p w:rsidR="00AA0901" w:rsidRPr="00AA0901" w:rsidRDefault="00674CB3" w:rsidP="00AA0901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Na podstawie artykułu opublikowanego w Internecie  w dniu 28 sierpnia</w:t>
      </w:r>
      <w:r w:rsidR="00FB63EB" w:rsidRPr="00AA0901">
        <w:rPr>
          <w:rFonts w:eastAsia="Times New Roman" w:cstheme="minorHAnsi"/>
          <w:sz w:val="24"/>
          <w:szCs w:val="24"/>
          <w:lang w:eastAsia="pl-PL"/>
        </w:rPr>
        <w:t xml:space="preserve">2014 </w:t>
      </w:r>
      <w:r w:rsidR="00FF48A7" w:rsidRPr="00AA0901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FB63EB" w:rsidRPr="00AA0901">
        <w:rPr>
          <w:rFonts w:eastAsia="Times New Roman" w:cstheme="minorHAnsi"/>
          <w:bCs/>
          <w:sz w:val="24"/>
          <w:szCs w:val="24"/>
          <w:lang w:eastAsia="pl-PL"/>
        </w:rPr>
        <w:t>utor</w:t>
      </w:r>
      <w:r w:rsidR="00FF48A7" w:rsidRPr="00AA0901">
        <w:rPr>
          <w:rFonts w:eastAsia="Times New Roman" w:cstheme="minorHAnsi"/>
          <w:bCs/>
          <w:sz w:val="24"/>
          <w:szCs w:val="24"/>
          <w:lang w:eastAsia="pl-PL"/>
        </w:rPr>
        <w:t>stwa Moniki</w:t>
      </w:r>
      <w:r w:rsidR="00FB63EB" w:rsidRPr="00AA0901">
        <w:rPr>
          <w:rFonts w:eastAsia="Times New Roman" w:cstheme="minorHAnsi"/>
          <w:bCs/>
          <w:sz w:val="24"/>
          <w:szCs w:val="24"/>
          <w:lang w:eastAsia="pl-PL"/>
        </w:rPr>
        <w:t xml:space="preserve"> Koziar</w:t>
      </w:r>
      <w:r w:rsidR="00AA090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AA0901" w:rsidRPr="00AA0901">
        <w:rPr>
          <w:rFonts w:eastAsia="Times New Roman" w:cstheme="minorHAnsi"/>
          <w:bCs/>
          <w:szCs w:val="24"/>
          <w:lang w:eastAsia="pl-PL"/>
        </w:rPr>
        <w:t>(</w:t>
      </w:r>
      <w:r w:rsidR="00AA0901" w:rsidRPr="00AA0901">
        <w:rPr>
          <w:rFonts w:eastAsia="Times New Roman" w:cstheme="minorHAnsi"/>
          <w:szCs w:val="24"/>
          <w:lang w:eastAsia="pl-PL"/>
        </w:rPr>
        <w:t xml:space="preserve">M. Koziar, </w:t>
      </w:r>
      <w:r w:rsidR="00AA0901" w:rsidRPr="00AA0901">
        <w:rPr>
          <w:rFonts w:eastAsia="Times New Roman" w:cstheme="minorHAnsi"/>
          <w:i/>
          <w:iCs/>
          <w:szCs w:val="24"/>
          <w:lang w:eastAsia="pl-PL"/>
        </w:rPr>
        <w:t>Analiza strategiczna SWOT/TOWS krok po kroku. Wybór strategii</w:t>
      </w:r>
      <w:r w:rsidR="00AA0901" w:rsidRPr="00AA0901">
        <w:rPr>
          <w:rFonts w:eastAsia="Times New Roman" w:cstheme="minorHAnsi"/>
          <w:szCs w:val="24"/>
          <w:lang w:eastAsia="pl-PL"/>
        </w:rPr>
        <w:t>, http://www.mojasocjologia.pl (</w:t>
      </w:r>
      <w:r w:rsidR="00AA0901" w:rsidRPr="00AA0901">
        <w:rPr>
          <w:rFonts w:eastAsia="Times New Roman" w:cstheme="minorHAnsi"/>
          <w:i/>
          <w:iCs/>
          <w:szCs w:val="24"/>
          <w:lang w:eastAsia="pl-PL"/>
        </w:rPr>
        <w:t>data dostępu, np. 15.09.2016</w:t>
      </w:r>
      <w:r w:rsidR="00AA0901" w:rsidRPr="00AA0901">
        <w:rPr>
          <w:rFonts w:eastAsia="Times New Roman" w:cstheme="minorHAnsi"/>
          <w:szCs w:val="24"/>
          <w:lang w:eastAsia="pl-PL"/>
        </w:rPr>
        <w:t>)</w:t>
      </w:r>
    </w:p>
    <w:p w:rsidR="00AA0901" w:rsidRDefault="00AA0901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czymjestswottows"/>
    </w:p>
    <w:p w:rsidR="00FB63EB" w:rsidRPr="00AA0901" w:rsidRDefault="00FB63EB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Czym jest SWOT</w:t>
      </w:r>
      <w:bookmarkEnd w:id="1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SWOT jest kompleksową metodą analizy strategicznej, która uwzględnia zar</w:t>
      </w:r>
      <w:r w:rsidR="00674CB3" w:rsidRPr="00AA0901">
        <w:rPr>
          <w:rFonts w:eastAsia="Times New Roman" w:cstheme="minorHAnsi"/>
          <w:sz w:val="24"/>
          <w:szCs w:val="24"/>
          <w:lang w:eastAsia="pl-PL"/>
        </w:rPr>
        <w:t xml:space="preserve">ówno badanie zasobów wewnętrznych w obszarze oświaty w  gminach wiejskich  (słabe i mocne strony) , jak i badanie 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otoczenia zewnętrznego. Polega na identyfikacji kluczowych atutów i słabości oraz na skonfrontowaniu ich z aktualnymi i przyszłymi szansami, i zagrożeniami. SWOT jest najczęściej traktowana nie tylko jako jedna z metod analizy statystycznej, ale także jako koncepcja formułowania strategii, dlatego bywa nazywana „analizą SWOT” (por.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Jeżerys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2000: 85-86).</w:t>
      </w:r>
    </w:p>
    <w:p w:rsidR="00FB63EB" w:rsidRPr="00AA0901" w:rsidRDefault="00FB63EB" w:rsidP="00AA09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Innymi słowy SWOT jest sposobem organizowania</w:t>
      </w:r>
      <w:r w:rsidR="00674CB3" w:rsidRPr="00AA0901">
        <w:rPr>
          <w:rFonts w:eastAsia="Times New Roman" w:cstheme="minorHAnsi"/>
          <w:sz w:val="24"/>
          <w:szCs w:val="24"/>
          <w:lang w:eastAsia="pl-PL"/>
        </w:rPr>
        <w:t xml:space="preserve"> i przedstawiania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faktów, umożliwiającym zrozumienie danych i dostrzeżenie wynikających z nich konsekwencji.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Może być z wykorzystywana </w:t>
      </w:r>
      <w:r w:rsidR="00674CB3" w:rsidRPr="00AA0901">
        <w:rPr>
          <w:rFonts w:eastAsia="Times New Roman" w:cstheme="minorHAnsi"/>
          <w:sz w:val="24"/>
          <w:szCs w:val="24"/>
          <w:lang w:eastAsia="pl-PL"/>
        </w:rPr>
        <w:t>do diagnozy i planowania strategii nie tylko dla JST ale także firm, przedsiębiorstw, organizacji, inst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ytucji, stowarzyszeń i innych.</w:t>
      </w:r>
    </w:p>
    <w:p w:rsidR="00FB63EB" w:rsidRPr="00AA0901" w:rsidRDefault="00FB63EB" w:rsidP="00AA09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Nazwa SWOT powstała od pierwszych liter kategorii jakie się na nią składają: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 xml:space="preserve">S –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Strengths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(mocne strony)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 xml:space="preserve">W –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Weaknesses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(słabe strony)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 xml:space="preserve">O –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Opportunities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(szanse w otoczeniu)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 xml:space="preserve">T –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Threats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(zagrożenia w otoczeniu).</w:t>
      </w:r>
    </w:p>
    <w:p w:rsidR="00AA0901" w:rsidRDefault="00AA0901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Metoda SWOT wywodzi się z koncepcji analizy pola sił K. Lewina, opracowanej w latach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50-tych. Jednak koncepcja ta była zbyt złożona i rygorystyczna, żeby znaleźć zastosowanie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w praktyce. Inspirowała za to do poszukiwania mniej dokładnych, ale prostszych metod,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>do których należy m.in. metoda SWOT. Czasem jest ona określana jako podejście SWOT/TOWS (Żabiński 2000: 6-7).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Nazwa TOWS powstała przez przestawienie liter w słowie SWOT i wskazuje na odwrócenie kolejności analizy. O ile w analizie SWOT wychodzi się od oceny wewnętrznych sił i słabości, dla których szuka się sposobu najlepszego wykorzystania biorąc pod uwagę otoczenie organizacji, o tyle w analizie TOWS zaczyna się od rozpatrzenia szans i zagrożeń w otoczeniu przed którymi stoi organizacja, które następnie konfrontuje się z własnymi predyspozycjami do wykorzystania tych szans i niwelowania zagrożeń.</w:t>
      </w:r>
    </w:p>
    <w:p w:rsidR="00AA0901" w:rsidRDefault="00AA0901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2" w:name="cosieskladanaanalizeswottows"/>
    </w:p>
    <w:p w:rsidR="00FB63EB" w:rsidRPr="00AA0901" w:rsidRDefault="00FB63EB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Co się składa na analizę SWOT/TOWS</w:t>
      </w:r>
      <w:bookmarkEnd w:id="2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Analiza SWOT/TOWS obejmuje diagnozę sytuacji firmy w czterech obszarach (Lake 2005: 97-98):</w:t>
      </w:r>
    </w:p>
    <w:p w:rsidR="00FB63EB" w:rsidRPr="00AA0901" w:rsidRDefault="00FB63EB" w:rsidP="00AA090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mocne strony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– jest to wszystko to co robisz lub co posiadasz i co umożliwia Ci osiągnięcie sukcesu </w:t>
      </w:r>
    </w:p>
    <w:p w:rsidR="00FB63EB" w:rsidRPr="00AA0901" w:rsidRDefault="00FB63EB" w:rsidP="00AA090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słabe strony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– wszystko to, czego nie posiadasz lub czego nie robisz i co stoi na drodze do sukcesu Twojej firmy </w:t>
      </w:r>
    </w:p>
    <w:p w:rsidR="00FB63EB" w:rsidRPr="00AA0901" w:rsidRDefault="00FB63EB" w:rsidP="00AA090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szanse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– wszelkie sprzyjające sytuacje, które możesz wykorzystać w celu osiągnięcia dobrych wyników działalności </w:t>
      </w:r>
    </w:p>
    <w:p w:rsidR="00FB63EB" w:rsidRPr="00AA0901" w:rsidRDefault="00FB63EB" w:rsidP="00AA090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zagrożenia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– zmiany zewnętrznych czynników, które mogą mieć ujemny wpływ na Twoją firmę.</w:t>
      </w:r>
    </w:p>
    <w:p w:rsidR="00FB63EB" w:rsidRPr="00AA0901" w:rsidRDefault="00FB63EB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3" w:name="modelanalizyswottowswpraktyce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Model analizy SWOT/TOWS w praktyce</w:t>
      </w:r>
      <w:bookmarkEnd w:id="3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Celem zaprezentowanego niżej modelu jest umożliwienie wykonania analizy SWOT/TOWS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w praktyce i stanowi połączenie kilku podejść. Szczególnie pomocna okazała się książka Krzysztofa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Obłója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pt. „</w:t>
      </w:r>
      <w:hyperlink r:id="rId5" w:tgtFrame="_blank" w:history="1">
        <w:r w:rsidRPr="00AA090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Strategia organizacji</w:t>
        </w:r>
      </w:hyperlink>
      <w:r w:rsidRPr="00AA0901">
        <w:rPr>
          <w:rFonts w:eastAsia="Times New Roman" w:cstheme="minorHAnsi"/>
          <w:sz w:val="24"/>
          <w:szCs w:val="24"/>
          <w:lang w:eastAsia="pl-PL"/>
        </w:rPr>
        <w:t>”.</w:t>
      </w:r>
    </w:p>
    <w:p w:rsidR="00AA0901" w:rsidRDefault="00AA0901" w:rsidP="00AA090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4" w:name="okreslmocneslabestrony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Krok 1. Określ mocne/słabe strony, a także szanse/zagrożenia</w:t>
      </w:r>
      <w:bookmarkEnd w:id="4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Należy wybrać najistotniejsze cechy, te które mają znaczenie strategiczne dla 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gminnej edukacji</w:t>
      </w:r>
      <w:r w:rsidRPr="00AA0901">
        <w:rPr>
          <w:rFonts w:eastAsia="Times New Roman" w:cstheme="minorHAnsi"/>
          <w:sz w:val="24"/>
          <w:szCs w:val="24"/>
          <w:lang w:eastAsia="pl-PL"/>
        </w:rPr>
        <w:t>. Nie ma sensu koncentrować się na mniej ważnych sprawach, pamiętając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>że i z wybranymi będzie bardzo dużo pracy.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Należy wybrać kluczowe obszary funkcjonowania 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 xml:space="preserve">szkół i przedszkoli 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i określić czy są one mo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cną czy słabą stroną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, a także skoncentrować się na najważniejszych szansach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i zagrożeniach. Aby to urzeczywistnić wszystkie wybrane cechy można umieścić w tabelce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>i następnie nadać im rangę, czyli znaczenie. Potem bierze się pod uwagę tylko te z najwyższą rangą.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u w:val="single"/>
          <w:lang w:eastAsia="pl-PL"/>
        </w:rPr>
        <w:t>Jak to zrobić:</w:t>
      </w:r>
    </w:p>
    <w:p w:rsidR="00FB63EB" w:rsidRPr="00AA0901" w:rsidRDefault="00FB63EB" w:rsidP="00AA09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Wybierz kluczowe obszary działalności 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szkół i przedszkoli</w:t>
      </w:r>
      <w:r w:rsidRPr="00AA0901">
        <w:rPr>
          <w:rFonts w:eastAsia="Times New Roman" w:cstheme="minorHAnsi"/>
          <w:sz w:val="24"/>
          <w:szCs w:val="24"/>
          <w:lang w:eastAsia="pl-PL"/>
        </w:rPr>
        <w:t>. Zastanów się czy stanowią one słabą czy mocną stronę. Zidentyfikuj najważniejsze szanse i zagrożenia</w:t>
      </w:r>
    </w:p>
    <w:p w:rsidR="00FB63EB" w:rsidRPr="00AA0901" w:rsidRDefault="00FB63EB" w:rsidP="00AA09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Wypełnij tabelkę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1934"/>
        <w:gridCol w:w="1790"/>
      </w:tblGrid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Słabe strony</w:t>
            </w:r>
          </w:p>
        </w:tc>
      </w:tr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Szanse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Zagrożenia</w:t>
            </w:r>
          </w:p>
        </w:tc>
      </w:tr>
    </w:tbl>
    <w:p w:rsidR="00FB63EB" w:rsidRPr="00AA0901" w:rsidRDefault="00FB63EB" w:rsidP="00AA09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Pomyśl co jest ważne dla Twojej 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gminnej oświaty</w:t>
      </w:r>
      <w:r w:rsidRPr="00AA0901">
        <w:rPr>
          <w:rFonts w:eastAsia="Times New Roman" w:cstheme="minorHAnsi"/>
          <w:sz w:val="24"/>
          <w:szCs w:val="24"/>
          <w:lang w:eastAsia="pl-PL"/>
        </w:rPr>
        <w:t>, jak wygląda obecnie, a także jak powinna wyglądać w przyszłości. Skonfron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tuj to z wyróżnionymi w tabeli zapisami</w:t>
      </w:r>
      <w:r w:rsidRPr="00AA0901">
        <w:rPr>
          <w:rFonts w:eastAsia="Times New Roman" w:cstheme="minorHAnsi"/>
          <w:sz w:val="24"/>
          <w:szCs w:val="24"/>
          <w:lang w:eastAsia="pl-PL"/>
        </w:rPr>
        <w:t>.</w:t>
      </w:r>
    </w:p>
    <w:p w:rsidR="00FB63EB" w:rsidRPr="00AA0901" w:rsidRDefault="00FB63EB" w:rsidP="00AA09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Z wyróżnionych wyżej </w:t>
      </w:r>
      <w:r w:rsidR="00EB3436" w:rsidRPr="00AA0901">
        <w:rPr>
          <w:rFonts w:eastAsia="Times New Roman" w:cstheme="minorHAnsi"/>
          <w:sz w:val="24"/>
          <w:szCs w:val="24"/>
          <w:lang w:eastAsia="pl-PL"/>
        </w:rPr>
        <w:t>cech wybierz te najistotniejsze</w:t>
      </w:r>
      <w:r w:rsidRPr="00AA0901">
        <w:rPr>
          <w:rFonts w:eastAsia="Times New Roman" w:cstheme="minorHAnsi"/>
          <w:sz w:val="24"/>
          <w:szCs w:val="24"/>
          <w:lang w:eastAsia="pl-PL"/>
        </w:rPr>
        <w:t>. Nadaj cechom rangę: A – najistotniejsze, B – mniej istotne, C – najmniej istotne.</w:t>
      </w:r>
    </w:p>
    <w:p w:rsidR="00FB63EB" w:rsidRPr="00AA0901" w:rsidRDefault="00FB63EB" w:rsidP="00AA09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Do dalszej analizy przechodzi po 5 najistotniejszych cech z każdej kategorii. </w:t>
      </w:r>
    </w:p>
    <w:p w:rsidR="00EB3436" w:rsidRPr="00AA0901" w:rsidRDefault="00EB3436" w:rsidP="00AA090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5" w:name="opiszwszystkiecechy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Krok 2. Opisz wszystkie cechy</w:t>
      </w:r>
      <w:bookmarkEnd w:id="5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Dokonaj dokładnego opisu wybranych przez siebie cech. W tym miejscu zastanów się jeszcze raz czy zostały one dobrze zaklasyfikowane.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Mocne strony: </w:t>
      </w:r>
    </w:p>
    <w:p w:rsidR="00FB63EB" w:rsidRPr="00AA0901" w:rsidRDefault="00FB63EB" w:rsidP="00AA09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Pierwsza mocna strona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Druga mocna strona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…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Słabe strony: </w:t>
      </w:r>
    </w:p>
    <w:p w:rsidR="00FB63EB" w:rsidRPr="00AA0901" w:rsidRDefault="00FB63EB" w:rsidP="00AA090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Pierwsza słaba strona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lastRenderedPageBreak/>
        <w:t>Druga słaba strona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…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Szanse: </w:t>
      </w:r>
    </w:p>
    <w:p w:rsidR="00FB63EB" w:rsidRPr="00AA0901" w:rsidRDefault="00FB63EB" w:rsidP="00AA090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Pierwsza szansa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Druga szansa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…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Zagrożenia: </w:t>
      </w:r>
    </w:p>
    <w:p w:rsidR="00FB63EB" w:rsidRPr="00AA0901" w:rsidRDefault="00FB63EB" w:rsidP="00AA090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Pierwsze zagrożenie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Drugie zagrożenie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  <w:t>Opis ………………………..</w:t>
      </w:r>
    </w:p>
    <w:p w:rsidR="00FB63EB" w:rsidRPr="00AA0901" w:rsidRDefault="00FB63EB" w:rsidP="00AA090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… </w:t>
      </w:r>
    </w:p>
    <w:p w:rsidR="00FB63EB" w:rsidRPr="00AA0901" w:rsidRDefault="00FB63EB" w:rsidP="00AA090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…</w:t>
      </w:r>
    </w:p>
    <w:p w:rsidR="00FB63EB" w:rsidRPr="00AA0901" w:rsidRDefault="00FB63EB" w:rsidP="00AA09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6" w:name="nadajcechomwagi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Krok 3. Nadaj cechom wagi</w:t>
      </w:r>
      <w:bookmarkEnd w:id="6"/>
      <w:r w:rsidRPr="00AA0901">
        <w:rPr>
          <w:rFonts w:eastAsia="Times New Roman" w:cstheme="minorHAnsi"/>
          <w:sz w:val="24"/>
          <w:szCs w:val="24"/>
          <w:lang w:eastAsia="pl-PL"/>
        </w:rPr>
        <w:br/>
        <w:t>Wypełnij tabelkę poniżej. Każdej z cech nadaj wagę według której ją oceniasz (tutaj znowu można zastosować np. metodę sędziów kompetentnych). Wagi w ramach poszczególnych kategorii muszą sumować się do 1,00.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br/>
        <w:t>Tabela 1. System wag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1934"/>
        <w:gridCol w:w="1109"/>
        <w:gridCol w:w="1775"/>
        <w:gridCol w:w="1124"/>
      </w:tblGrid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Mocne strony</w:t>
            </w:r>
          </w:p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>Cecha 1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Cecha 2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Cecha 3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Cecha 4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Cecha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Waga</w:t>
            </w:r>
          </w:p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>0,3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0,3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0,2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0,1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0,1</w:t>
            </w:r>
          </w:p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Słabe strony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Szanse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Zagrożenia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</w:tbl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7" w:name="odpowiedznakluczowepytania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Krok 4. Odpowiedź na kluczowe pytania</w:t>
      </w:r>
      <w:bookmarkEnd w:id="7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Przeprowadzenie analizy SWOT/TOWS wymaga odpowiedzenia na kilka kluczowych pytań.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W analizie SWOT musisz odpowiedzieć:</w:t>
      </w:r>
    </w:p>
    <w:p w:rsidR="00FB63EB" w:rsidRPr="00AA0901" w:rsidRDefault="00FB63EB" w:rsidP="00AA090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Czy zidentyfikowane mocne strony pozwolą wykorzystać nadarzające się szanse? </w:t>
      </w:r>
    </w:p>
    <w:p w:rsidR="00FB63EB" w:rsidRPr="00AA0901" w:rsidRDefault="00FB63EB" w:rsidP="00AA090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Czy zidentyfikowane mocne strony pozwolą przezwyciężyć zagrożenia? </w:t>
      </w:r>
    </w:p>
    <w:p w:rsidR="00FB63EB" w:rsidRPr="00AA0901" w:rsidRDefault="00FB63EB" w:rsidP="00AA090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Czy zidentyfikowane słabe strony nie pozwolą na wykorzystanie nadarzających się szans? </w:t>
      </w:r>
    </w:p>
    <w:p w:rsidR="00FB63EB" w:rsidRPr="00AA0901" w:rsidRDefault="00FB63EB" w:rsidP="00AA090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Czy zidentyfikowane słabe strony wzmocnią siłę oddziaływań zagrożeń?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lastRenderedPageBreak/>
        <w:t>W analizie TOWS musisz odpowiedzieć:</w:t>
      </w:r>
    </w:p>
    <w:p w:rsidR="00FB63EB" w:rsidRPr="00AA0901" w:rsidRDefault="00FB63EB" w:rsidP="00AA090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Czy szanse spotęgują mocne strony? </w:t>
      </w:r>
    </w:p>
    <w:p w:rsidR="00FB63EB" w:rsidRPr="00AA0901" w:rsidRDefault="00FB63EB" w:rsidP="00AA090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Czy zagrożenia osłabią mocne strony? </w:t>
      </w:r>
    </w:p>
    <w:p w:rsidR="00FB63EB" w:rsidRPr="00AA0901" w:rsidRDefault="00FB63EB" w:rsidP="00AA090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Czy szanse pozwolą przezwyciężyć słabe strony? </w:t>
      </w:r>
    </w:p>
    <w:p w:rsidR="00EB3436" w:rsidRPr="00AA0901" w:rsidRDefault="00FB63EB" w:rsidP="00AA090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Czy zagrożenia spotęgują słabe strony?</w:t>
      </w:r>
    </w:p>
    <w:p w:rsidR="00F80B45" w:rsidRPr="00AA0901" w:rsidRDefault="00F80B45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Odpowiedzi na te pytania przybliżą nas do wyboru strategii.</w:t>
      </w:r>
    </w:p>
    <w:p w:rsidR="00F80B45" w:rsidRPr="00AA0901" w:rsidRDefault="00F80B45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Ułatwieniem można być schemat zaprezentowany przez Krzysztofa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Obłója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(2007: 348-356)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Należy wykonać 8 tablic krzyżowych, a w każdej z nich wpisać określone wcześniej cechy.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br/>
        <w:t>Tabela 2. Przykład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269BB5E5" wp14:editId="3E9DE6F0">
            <wp:extent cx="4792980" cy="3390900"/>
            <wp:effectExtent l="0" t="0" r="7620" b="0"/>
            <wp:docPr id="2" name="Obraz 2" descr="http://www.mojasocjologia.pl/images/articles/sw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jasocjologia.pl/images/articles/swot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Jeśli zależność występuje wpisuje się „1”, jeśli nie „0”. W kolumnie i wierszu „waga” wpisz ustalone wcześniej wagi dla każdej z cech. Liczba interakcji oznacza sumę występowania zależności. Iloczyn wag i interakcji oznacza pomnożenie wagi i interakcji i wpisanie wyniku. Rangę wpisuje się od „1” do „5” w zależności od wyniku iloczynu wag i interakcji. Tam gdzie jest najwyższy wpisujesz „1”. Tam gdzie najniższy „5”. Ranga określa moc cechy.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8" w:name="wykonajzestawieniezbiorczeuzyskanychwyni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Krok 5. Wykonaj zestawienie zbiorcze uzyskanych wyników</w:t>
      </w:r>
      <w:bookmarkEnd w:id="8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Uzyskane wyniki analizy SWOT/TOWS wpisz w taki sposób, jak prezentuje to poniższe zestawienie.</w:t>
      </w:r>
    </w:p>
    <w:p w:rsidR="00FB63EB" w:rsidRPr="00AA0901" w:rsidRDefault="00FB63EB" w:rsidP="00AA090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lastRenderedPageBreak/>
        <w:br/>
        <w:t>Tabela 3. Zestawienie zbiorcze (przykład)</w:t>
      </w:r>
      <w:r w:rsidRP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4AB1495F" wp14:editId="0E58A698">
            <wp:extent cx="4861560" cy="1859280"/>
            <wp:effectExtent l="0" t="0" r="0" b="7620"/>
            <wp:docPr id="1" name="Obraz 1" descr="http://www.mojasocjologia.pl/images/articles/sw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jasocjologia.pl/images/articles/swo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Już teraz patrząc na to przykładowe zestawienie, jesteś w stanie podać najbardziej adekwatną strategię. Uzyskane wyniki zbiorcze analizy SWOT/TOWS wskazują, że przy zdefiniowanej konfiguracji czynników wewnętrznych i zewnętrznych oraz ustalonym systemie wag najbardziej pożądanym wariantem będzie działanie oparte na wykorzystaniu mocnych stron i szans.</w:t>
      </w:r>
    </w:p>
    <w:p w:rsidR="00AA0901" w:rsidRDefault="00AA0901" w:rsidP="00AA090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9" w:name="wpiszdanewmacierzstrategii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Krok 6. Wpisz dane w macierz strategii</w:t>
      </w:r>
      <w:bookmarkEnd w:id="9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Najwyższa liczba interakcji i ważona liczba interakcji wskazują na strategię jaką </w:t>
      </w:r>
      <w:r w:rsidR="008A68F3" w:rsidRPr="00AA0901">
        <w:rPr>
          <w:rFonts w:eastAsia="Times New Roman" w:cstheme="minorHAnsi"/>
          <w:sz w:val="24"/>
          <w:szCs w:val="24"/>
          <w:lang w:eastAsia="pl-PL"/>
        </w:rPr>
        <w:t>powinieneś/</w:t>
      </w:r>
      <w:proofErr w:type="spellStart"/>
      <w:r w:rsidR="008A68F3" w:rsidRPr="00AA0901">
        <w:rPr>
          <w:rFonts w:eastAsia="Times New Roman" w:cstheme="minorHAnsi"/>
          <w:sz w:val="24"/>
          <w:szCs w:val="24"/>
          <w:lang w:eastAsia="pl-PL"/>
        </w:rPr>
        <w:t>aś</w:t>
      </w:r>
      <w:proofErr w:type="spellEnd"/>
      <w:r w:rsidR="008A68F3" w:rsidRPr="00AA0901">
        <w:rPr>
          <w:rFonts w:eastAsia="Times New Roman" w:cstheme="minorHAnsi"/>
          <w:sz w:val="24"/>
          <w:szCs w:val="24"/>
          <w:lang w:eastAsia="pl-PL"/>
        </w:rPr>
        <w:t xml:space="preserve"> wybrać dla rozwoju oświaty</w:t>
      </w:r>
      <w:r w:rsidRPr="00AA0901">
        <w:rPr>
          <w:rFonts w:eastAsia="Times New Roman" w:cstheme="minorHAnsi"/>
          <w:sz w:val="24"/>
          <w:szCs w:val="24"/>
          <w:lang w:eastAsia="pl-PL"/>
        </w:rPr>
        <w:t>. Dla wyników z tabeli byłaby to strategia agresywna, polegająca na wykorzystaniu mocnych stron i szans pojawiających się w otoczeniu.</w:t>
      </w:r>
    </w:p>
    <w:p w:rsidR="00AA0901" w:rsidRDefault="00AA0901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Tabela 4. Macierz strategii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68"/>
        <w:gridCol w:w="3181"/>
        <w:gridCol w:w="3196"/>
      </w:tblGrid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>Szanse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>Zagrożenia</w:t>
            </w:r>
          </w:p>
        </w:tc>
      </w:tr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Strategia agresywna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Liczba interakcji – 55/2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Ważona liczba interakcji –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Strategia konserwatywna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Liczba interakcji – 42/2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Ważona liczba interakcji – 9,2 </w:t>
            </w:r>
          </w:p>
        </w:tc>
      </w:tr>
      <w:tr w:rsidR="00FB63EB" w:rsidRPr="00AA0901" w:rsidTr="00FB6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t>Słabe strony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Strategia konkurencyjna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Liczba interakcji – 33/2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Ważona liczba interakcji – 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EB" w:rsidRPr="00AA0901" w:rsidRDefault="00FB63EB" w:rsidP="00AA09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090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Strategia defensywna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Liczba interakcji – 31/2</w:t>
            </w:r>
            <w:r w:rsidRPr="00AA09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Ważona liczba interakcji – 7,1 </w:t>
            </w:r>
          </w:p>
        </w:tc>
      </w:tr>
    </w:tbl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Wyróżnia się 4 rodzaje strategii:</w:t>
      </w:r>
    </w:p>
    <w:p w:rsidR="00FB63EB" w:rsidRPr="00AA0901" w:rsidRDefault="00FB63EB" w:rsidP="00AA0901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agresywna (maxi-maxi) </w:t>
      </w:r>
    </w:p>
    <w:p w:rsidR="00FB63EB" w:rsidRPr="00AA0901" w:rsidRDefault="00FB63EB" w:rsidP="00AA0901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konserwatywna (maxi-mini) </w:t>
      </w:r>
    </w:p>
    <w:p w:rsidR="00FB63EB" w:rsidRPr="00AA0901" w:rsidRDefault="00FB63EB" w:rsidP="00AA0901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konkurencyjna (mini-maxi) </w:t>
      </w:r>
    </w:p>
    <w:p w:rsidR="00FB63EB" w:rsidRPr="00AA0901" w:rsidRDefault="00FB63EB" w:rsidP="00AA0901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Strategia defensywna (mini-mini)</w:t>
      </w:r>
    </w:p>
    <w:p w:rsidR="00FB63EB" w:rsidRPr="00AA0901" w:rsidRDefault="00FB63EB" w:rsidP="00AA090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0" w:name="strategiaagresywna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Strategia agresywna (maxi-maxi)</w:t>
      </w:r>
      <w:bookmarkEnd w:id="10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Dotyczy </w:t>
      </w:r>
      <w:r w:rsidR="00F80B45" w:rsidRPr="00AA0901">
        <w:rPr>
          <w:rFonts w:eastAsia="Times New Roman" w:cstheme="minorHAnsi"/>
          <w:sz w:val="24"/>
          <w:szCs w:val="24"/>
          <w:lang w:eastAsia="pl-PL"/>
        </w:rPr>
        <w:t>takiej oświaty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wewnątrz której przeważają mocne strony, natomiast szanse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="00F80B45" w:rsidRPr="00AA0901">
        <w:rPr>
          <w:rFonts w:eastAsia="Times New Roman" w:cstheme="minorHAnsi"/>
          <w:sz w:val="24"/>
          <w:szCs w:val="24"/>
          <w:lang w:eastAsia="pl-PL"/>
        </w:rPr>
        <w:t xml:space="preserve">są generowane </w:t>
      </w:r>
      <w:r w:rsidRPr="00AA0901">
        <w:rPr>
          <w:rFonts w:eastAsia="Times New Roman" w:cstheme="minorHAnsi"/>
          <w:sz w:val="24"/>
          <w:szCs w:val="24"/>
          <w:lang w:eastAsia="pl-PL"/>
        </w:rPr>
        <w:t>w otoczeniu. Polega na silnej ekspansji i rozwoju, przy maksymalnym wykorzystaniu mocnych stron i szans.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Według Krzysztofa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(2007: 337-338) „strategia agresywna (maxi-maxi) polega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na maksymalnym wykorzystaniu efekty synergii występującego między silnymi stronami </w:t>
      </w:r>
      <w:r w:rsidRPr="00AA0901">
        <w:rPr>
          <w:rFonts w:eastAsia="Times New Roman" w:cstheme="minorHAnsi"/>
          <w:sz w:val="24"/>
          <w:szCs w:val="24"/>
          <w:lang w:eastAsia="pl-PL"/>
        </w:rPr>
        <w:lastRenderedPageBreak/>
        <w:t xml:space="preserve">organizacji i szansami generowanymi przez otoczenie. Jest to strategia silnej ekspansji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>i zdywersyfikowanego rozwoju (…)”.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agresywna obejmuje takie działania jak: wychwytywanie sposobności, wzmacnianie pozycji,  koncentrowanie zasobów na </w:t>
      </w:r>
      <w:r w:rsidR="008A68F3" w:rsidRPr="00AA0901">
        <w:rPr>
          <w:rFonts w:eastAsia="Times New Roman" w:cstheme="minorHAnsi"/>
          <w:sz w:val="24"/>
          <w:szCs w:val="24"/>
          <w:lang w:eastAsia="pl-PL"/>
        </w:rPr>
        <w:t>tworzeniu oferty nowych produktów</w:t>
      </w:r>
      <w:r w:rsidRPr="00AA0901">
        <w:rPr>
          <w:rFonts w:eastAsia="Times New Roman" w:cstheme="minorHAnsi"/>
          <w:sz w:val="24"/>
          <w:szCs w:val="24"/>
          <w:lang w:eastAsia="pl-PL"/>
        </w:rPr>
        <w:t>. Jest to strategia wykorzystująca efekt sy</w:t>
      </w:r>
      <w:r w:rsidR="008A68F3" w:rsidRPr="00AA0901">
        <w:rPr>
          <w:rFonts w:eastAsia="Times New Roman" w:cstheme="minorHAnsi"/>
          <w:sz w:val="24"/>
          <w:szCs w:val="24"/>
          <w:lang w:eastAsia="pl-PL"/>
        </w:rPr>
        <w:t>nergii mocnych stron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i szans pojawiających się w otoczeniu (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Klasik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1993: 112).</w:t>
      </w:r>
    </w:p>
    <w:p w:rsidR="00FB63EB" w:rsidRPr="00AA0901" w:rsidRDefault="00FB63EB" w:rsidP="00AA090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1" w:name="strategiakonserwatywna"/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Strategia konserwatywna (maxi-mini)</w:t>
      </w:r>
      <w:bookmarkEnd w:id="11"/>
    </w:p>
    <w:p w:rsidR="00FB63EB" w:rsidRPr="00AA0901" w:rsidRDefault="00D1005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Warto ją stosować w </w:t>
      </w:r>
      <w:r w:rsidR="00FB63EB" w:rsidRPr="00AA0901">
        <w:rPr>
          <w:rFonts w:eastAsia="Times New Roman" w:cstheme="minorHAnsi"/>
          <w:sz w:val="24"/>
          <w:szCs w:val="24"/>
          <w:lang w:eastAsia="pl-PL"/>
        </w:rPr>
        <w:t xml:space="preserve">sytuacji gdy przy dużym potencjale wewnętrznym, </w:t>
      </w:r>
      <w:r w:rsidR="008A68F3" w:rsidRPr="00AA0901">
        <w:rPr>
          <w:rFonts w:eastAsia="Times New Roman" w:cstheme="minorHAnsi"/>
          <w:sz w:val="24"/>
          <w:szCs w:val="24"/>
          <w:lang w:eastAsia="pl-PL"/>
        </w:rPr>
        <w:t xml:space="preserve"> oświata jest </w:t>
      </w:r>
      <w:r w:rsidR="00FB63EB" w:rsidRPr="00AA0901">
        <w:rPr>
          <w:rFonts w:eastAsia="Times New Roman" w:cstheme="minorHAnsi"/>
          <w:sz w:val="24"/>
          <w:szCs w:val="24"/>
          <w:lang w:eastAsia="pl-PL"/>
        </w:rPr>
        <w:t xml:space="preserve"> poddana niekorzystnemu układowi </w:t>
      </w:r>
      <w:r w:rsidR="008A68F3" w:rsidRPr="00AA0901">
        <w:rPr>
          <w:rFonts w:eastAsia="Times New Roman" w:cstheme="minorHAnsi"/>
          <w:sz w:val="24"/>
          <w:szCs w:val="24"/>
          <w:lang w:eastAsia="pl-PL"/>
        </w:rPr>
        <w:t>związanych z otoczeniem zewnętrznym</w:t>
      </w:r>
      <w:r w:rsidR="00FB63EB" w:rsidRPr="00AA0901">
        <w:rPr>
          <w:rFonts w:eastAsia="Times New Roman" w:cstheme="minorHAnsi"/>
          <w:sz w:val="24"/>
          <w:szCs w:val="24"/>
          <w:lang w:eastAsia="pl-PL"/>
        </w:rPr>
        <w:t xml:space="preserve">. Należy przy użyciu mocnych </w:t>
      </w:r>
      <w:r w:rsidR="008A68F3" w:rsidRPr="00AA0901">
        <w:rPr>
          <w:rFonts w:eastAsia="Times New Roman" w:cstheme="minorHAnsi"/>
          <w:sz w:val="24"/>
          <w:szCs w:val="24"/>
          <w:lang w:eastAsia="pl-PL"/>
        </w:rPr>
        <w:t>stron przezwyciężać zagrożenia.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konserwatywna obejmuje takie działania jak: </w:t>
      </w:r>
      <w:r w:rsidR="00F95319" w:rsidRPr="00AA0901">
        <w:rPr>
          <w:rFonts w:eastAsia="Times New Roman" w:cstheme="minorHAnsi"/>
          <w:sz w:val="24"/>
          <w:szCs w:val="24"/>
          <w:lang w:eastAsia="pl-PL"/>
        </w:rPr>
        <w:t>dbanie o rozwój najlepszych usług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5319" w:rsidRPr="00AA0901">
        <w:rPr>
          <w:rFonts w:eastAsia="Times New Roman" w:cstheme="minorHAnsi"/>
          <w:sz w:val="24"/>
          <w:szCs w:val="24"/>
          <w:lang w:eastAsia="pl-PL"/>
        </w:rPr>
        <w:t>szukanie i rozwijanie nowych innowacyjnych rozwiązań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5319" w:rsidRPr="00AA0901">
        <w:rPr>
          <w:rFonts w:eastAsia="Times New Roman" w:cstheme="minorHAnsi"/>
          <w:sz w:val="24"/>
          <w:szCs w:val="24"/>
          <w:lang w:eastAsia="pl-PL"/>
        </w:rPr>
        <w:t>zyskiwanie sojuszników, podejmowanie działań zaradczych w związku z ryzykiem płynącym z zewnątrz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Jest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>to strategia, w której powodzenia upatruje się głównie w jej mocnych stronach i zmniejszaniu zagrożeń (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Klasik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1993: 112).</w:t>
      </w:r>
    </w:p>
    <w:p w:rsidR="00AA0901" w:rsidRDefault="00AA0901" w:rsidP="00AA090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2" w:name="strategiakonkurencyjna"/>
    </w:p>
    <w:p w:rsidR="00FB63EB" w:rsidRPr="00AA0901" w:rsidRDefault="00FB63EB" w:rsidP="00AA090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Strategia konkurencyjna (mini-maxi)</w:t>
      </w:r>
      <w:bookmarkEnd w:id="12"/>
    </w:p>
    <w:p w:rsidR="00FB63EB" w:rsidRPr="00AA0901" w:rsidRDefault="0071493F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Powinna być stosowana w sytuacji gdy w oświacie </w:t>
      </w:r>
      <w:r w:rsidR="00FB63EB" w:rsidRPr="00AA0901">
        <w:rPr>
          <w:rFonts w:eastAsia="Times New Roman" w:cstheme="minorHAnsi"/>
          <w:sz w:val="24"/>
          <w:szCs w:val="24"/>
          <w:lang w:eastAsia="pl-PL"/>
        </w:rPr>
        <w:t>przeważają słabe strony nad mocnymi, natomiast w otoczeniu szanse. Polega na wykorzystaniu pojawiających się szans, przy jednoczesnej redukcji słabych stron.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>Strategia konkurencyjna polega na „(…) eliminowaniu słabych stron funkcjonowania organizacji oraz budowaniu jej konkurencyjnej siły przez maksymalne wykorzystanie istniejących szans sprzyjających rozwojowi” (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2007: 338).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konkurencyjna obejmuje takie działania jak: </w:t>
      </w:r>
      <w:r w:rsidR="0071493F" w:rsidRPr="00AA0901">
        <w:rPr>
          <w:rFonts w:eastAsia="Times New Roman" w:cstheme="minorHAnsi"/>
          <w:sz w:val="24"/>
          <w:szCs w:val="24"/>
          <w:lang w:eastAsia="pl-PL"/>
        </w:rPr>
        <w:t xml:space="preserve">wykorzystanie okazji płynących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="0071493F" w:rsidRPr="00AA0901">
        <w:rPr>
          <w:rFonts w:eastAsia="Times New Roman" w:cstheme="minorHAnsi"/>
          <w:sz w:val="24"/>
          <w:szCs w:val="24"/>
          <w:lang w:eastAsia="pl-PL"/>
        </w:rPr>
        <w:t>z otoczenia do budowania mocnych stron lokalnej oświaty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1493F" w:rsidRPr="00AA0901">
        <w:rPr>
          <w:rFonts w:eastAsia="Times New Roman" w:cstheme="minorHAnsi"/>
          <w:sz w:val="24"/>
          <w:szCs w:val="24"/>
          <w:lang w:eastAsia="pl-PL"/>
        </w:rPr>
        <w:t xml:space="preserve">inwestycje </w:t>
      </w:r>
      <w:r w:rsidR="00D1005B" w:rsidRPr="00AA0901">
        <w:rPr>
          <w:rFonts w:eastAsia="Times New Roman" w:cstheme="minorHAnsi"/>
          <w:sz w:val="24"/>
          <w:szCs w:val="24"/>
          <w:lang w:eastAsia="pl-PL"/>
        </w:rPr>
        <w:t>w ten obszar, który jest słabą stroną (np. kwalifikacje nauczycieli), inicjowanie zmian mających na celu niwelowanie słabych stron</w:t>
      </w:r>
      <w:r w:rsidRPr="00AA0901">
        <w:rPr>
          <w:rFonts w:eastAsia="Times New Roman" w:cstheme="minorHAnsi"/>
          <w:sz w:val="24"/>
          <w:szCs w:val="24"/>
          <w:lang w:eastAsia="pl-PL"/>
        </w:rPr>
        <w:t>. Jest to strategia polegająca na budowaniu siły konkurencyjnej organizacji (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Klasik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 1993: 111-112).</w:t>
      </w:r>
    </w:p>
    <w:p w:rsidR="00AA0901" w:rsidRDefault="00AA0901" w:rsidP="00AA090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3" w:name="strategiadefensywna"/>
    </w:p>
    <w:p w:rsidR="00FB63EB" w:rsidRPr="00AA0901" w:rsidRDefault="00FB63EB" w:rsidP="00AA090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Strategia defensywna (mini-mini)</w:t>
      </w:r>
      <w:bookmarkEnd w:id="13"/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ta umożliwia przetrwanie w sytuacji gdy </w:t>
      </w:r>
      <w:r w:rsidR="00D1005B" w:rsidRPr="00AA0901">
        <w:rPr>
          <w:rFonts w:eastAsia="Times New Roman" w:cstheme="minorHAnsi"/>
          <w:sz w:val="24"/>
          <w:szCs w:val="24"/>
          <w:lang w:eastAsia="pl-PL"/>
        </w:rPr>
        <w:t>szkoły i przedszkola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działa</w:t>
      </w:r>
      <w:r w:rsidR="00D1005B" w:rsidRPr="00AA0901">
        <w:rPr>
          <w:rFonts w:eastAsia="Times New Roman" w:cstheme="minorHAnsi"/>
          <w:sz w:val="24"/>
          <w:szCs w:val="24"/>
          <w:lang w:eastAsia="pl-PL"/>
        </w:rPr>
        <w:t>ją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Pr="00AA0901">
        <w:rPr>
          <w:rFonts w:eastAsia="Times New Roman" w:cstheme="minorHAnsi"/>
          <w:sz w:val="24"/>
          <w:szCs w:val="24"/>
          <w:lang w:eastAsia="pl-PL"/>
        </w:rPr>
        <w:t>w niep</w:t>
      </w:r>
      <w:r w:rsidR="00D1005B" w:rsidRPr="00AA0901">
        <w:rPr>
          <w:rFonts w:eastAsia="Times New Roman" w:cstheme="minorHAnsi"/>
          <w:sz w:val="24"/>
          <w:szCs w:val="24"/>
          <w:lang w:eastAsia="pl-PL"/>
        </w:rPr>
        <w:t xml:space="preserve">rzychylnym otoczeniu, pozbawione są 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istotnych mocnych stron. </w:t>
      </w:r>
      <w:r w:rsidR="00D1005B" w:rsidRPr="00AA0901">
        <w:rPr>
          <w:rFonts w:eastAsia="Times New Roman" w:cstheme="minorHAnsi"/>
          <w:sz w:val="24"/>
          <w:szCs w:val="24"/>
          <w:lang w:eastAsia="pl-PL"/>
        </w:rPr>
        <w:t>Jest to rodzaj stagnacji, braku inspirujących pomysłów.</w:t>
      </w:r>
    </w:p>
    <w:p w:rsidR="00FB63EB" w:rsidRPr="00AA0901" w:rsidRDefault="00FB63EB" w:rsidP="00AA0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Strategia defensywna obejmuje takie działania jak: </w:t>
      </w:r>
      <w:r w:rsidR="00602513" w:rsidRPr="00AA0901">
        <w:rPr>
          <w:rFonts w:eastAsia="Times New Roman" w:cstheme="minorHAnsi"/>
          <w:sz w:val="24"/>
          <w:szCs w:val="24"/>
          <w:lang w:eastAsia="pl-PL"/>
        </w:rPr>
        <w:t xml:space="preserve">podejmowanie działań mających na celu </w:t>
      </w:r>
      <w:r w:rsidR="00FF48A7" w:rsidRPr="00AA0901">
        <w:rPr>
          <w:rFonts w:eastAsia="Times New Roman" w:cstheme="minorHAnsi"/>
          <w:sz w:val="24"/>
          <w:szCs w:val="24"/>
          <w:lang w:eastAsia="pl-PL"/>
        </w:rPr>
        <w:t xml:space="preserve">przetrwanie trudnego czasu i </w:t>
      </w:r>
      <w:r w:rsidR="00602513" w:rsidRPr="00AA0901">
        <w:rPr>
          <w:rFonts w:eastAsia="Times New Roman" w:cstheme="minorHAnsi"/>
          <w:sz w:val="24"/>
          <w:szCs w:val="24"/>
          <w:lang w:eastAsia="pl-PL"/>
        </w:rPr>
        <w:t xml:space="preserve">eliminowanie słabych stron, szukanie nadarzających się okazji </w:t>
      </w:r>
      <w:r w:rsidR="00AA0901">
        <w:rPr>
          <w:rFonts w:eastAsia="Times New Roman" w:cstheme="minorHAnsi"/>
          <w:sz w:val="24"/>
          <w:szCs w:val="24"/>
          <w:lang w:eastAsia="pl-PL"/>
        </w:rPr>
        <w:br/>
      </w:r>
      <w:r w:rsidR="00602513" w:rsidRPr="00AA0901">
        <w:rPr>
          <w:rFonts w:eastAsia="Times New Roman" w:cstheme="minorHAnsi"/>
          <w:sz w:val="24"/>
          <w:szCs w:val="24"/>
          <w:lang w:eastAsia="pl-PL"/>
        </w:rPr>
        <w:t xml:space="preserve">i wykorzystywanie ich do wywoływania pozytywnych zmian. 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A0901" w:rsidRDefault="00AA0901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4" w:name="bibliografia"/>
    </w:p>
    <w:p w:rsidR="00FB63EB" w:rsidRPr="00AA0901" w:rsidRDefault="00FB63EB" w:rsidP="00AA090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0901">
        <w:rPr>
          <w:rFonts w:eastAsia="Times New Roman" w:cstheme="minorHAnsi"/>
          <w:b/>
          <w:bCs/>
          <w:sz w:val="24"/>
          <w:szCs w:val="24"/>
          <w:lang w:eastAsia="pl-PL"/>
        </w:rPr>
        <w:t>Bibliografia</w:t>
      </w:r>
      <w:bookmarkEnd w:id="14"/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Filipczuk, Janusz. 2008.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Analiza strategiczna przedsiębiorstwa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Sochaczew: Wyższa Szkoła Zarządzania i Marketingu.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Gajdzik, Bożena, Barbara Jama. 2006.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Analiza strategiczna w procesie zarządzania przedsiębiorstwem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Gliwice: Wydawnictwo Politechniki Śląskiej.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Gierszewska, Grażyna, Maria Romanowska. 2009.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Analiza strategiczna przedsiębiorstwa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Warszawa: Polskie Wydawnictwo Ekonomiczne.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Jeżerys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, Beata M. 2000.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Metoda SWOT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W: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Analiza strategiczna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Gołaszewska-Kaczan (red.). Białystok: Wydawnictwo Uniwersytetu w Białymstoku.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lastRenderedPageBreak/>
        <w:t xml:space="preserve">Kleksik, Andrzej. 1993.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Studia prospektywne i analiza strategiczna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W: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Planowanie strategiczne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A. Kleksik (red.). Warszawa: Państwowe Wydawnictwo Ekonomiczne.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Lake,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Neville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. 2005.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Planowanie strategiczne w firmie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Gliwice: Wydawnictwo Helion.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, Krzysztof. 2010.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Pasja i dyscyplina strategii. Jak z marzeń i decyzji zbudować sukces firmy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Warszawa : Wydawnictwo </w:t>
      </w: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Poltext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, Krzysztof. 2007.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Strategia organizacji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Warszawa: Polskie Wydawnictwo Ekonomiczne.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AA0901">
        <w:rPr>
          <w:rFonts w:eastAsia="Times New Roman" w:cstheme="minorHAnsi"/>
          <w:sz w:val="24"/>
          <w:szCs w:val="24"/>
          <w:lang w:eastAsia="pl-PL"/>
        </w:rPr>
        <w:t>Obłój</w:t>
      </w:r>
      <w:proofErr w:type="spellEnd"/>
      <w:r w:rsidRPr="00AA0901">
        <w:rPr>
          <w:rFonts w:eastAsia="Times New Roman" w:cstheme="minorHAnsi"/>
          <w:sz w:val="24"/>
          <w:szCs w:val="24"/>
          <w:lang w:eastAsia="pl-PL"/>
        </w:rPr>
        <w:t xml:space="preserve">, Krzysztof. 2000.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Strategia sukcesu firmy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Warszawa: Polskie Wydawnictwo Ekonomiczne. </w:t>
      </w:r>
    </w:p>
    <w:p w:rsidR="00FB63EB" w:rsidRPr="00AA0901" w:rsidRDefault="00FB63EB" w:rsidP="00AA0901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0901">
        <w:rPr>
          <w:rFonts w:eastAsia="Times New Roman" w:cstheme="minorHAnsi"/>
          <w:sz w:val="24"/>
          <w:szCs w:val="24"/>
          <w:lang w:eastAsia="pl-PL"/>
        </w:rPr>
        <w:t xml:space="preserve">Żabiński, Leszek (red.). 2000. </w:t>
      </w:r>
      <w:r w:rsidRPr="00AA0901">
        <w:rPr>
          <w:rFonts w:eastAsia="Times New Roman" w:cstheme="minorHAnsi"/>
          <w:i/>
          <w:iCs/>
          <w:sz w:val="24"/>
          <w:szCs w:val="24"/>
          <w:lang w:eastAsia="pl-PL"/>
        </w:rPr>
        <w:t>Analiza strategiczna przedsiębiorstwa na potrzeby wyboru strategii rozwoju (za pomocą metody SWOT)</w:t>
      </w:r>
      <w:r w:rsidRPr="00AA0901">
        <w:rPr>
          <w:rFonts w:eastAsia="Times New Roman" w:cstheme="minorHAnsi"/>
          <w:sz w:val="24"/>
          <w:szCs w:val="24"/>
          <w:lang w:eastAsia="pl-PL"/>
        </w:rPr>
        <w:t xml:space="preserve">. Katowice: Wydawnictwo Akademii Ekonomicznej w Katowicach. </w:t>
      </w:r>
    </w:p>
    <w:p w:rsidR="00062F1E" w:rsidRPr="00AA0901" w:rsidRDefault="00062F1E" w:rsidP="00AA0901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5" w:name="_GoBack"/>
      <w:bookmarkEnd w:id="0"/>
      <w:bookmarkEnd w:id="15"/>
    </w:p>
    <w:sectPr w:rsidR="00062F1E" w:rsidRPr="00AA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11F"/>
    <w:multiLevelType w:val="multilevel"/>
    <w:tmpl w:val="239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A641E"/>
    <w:multiLevelType w:val="multilevel"/>
    <w:tmpl w:val="2D2C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A4BB1"/>
    <w:multiLevelType w:val="multilevel"/>
    <w:tmpl w:val="1B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A70FC"/>
    <w:multiLevelType w:val="multilevel"/>
    <w:tmpl w:val="8B8E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F7851"/>
    <w:multiLevelType w:val="multilevel"/>
    <w:tmpl w:val="03E2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B54CC"/>
    <w:multiLevelType w:val="multilevel"/>
    <w:tmpl w:val="977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66B09"/>
    <w:multiLevelType w:val="multilevel"/>
    <w:tmpl w:val="14E4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A55CA"/>
    <w:multiLevelType w:val="multilevel"/>
    <w:tmpl w:val="C7AC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D6C61"/>
    <w:multiLevelType w:val="multilevel"/>
    <w:tmpl w:val="2BA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54A53"/>
    <w:multiLevelType w:val="multilevel"/>
    <w:tmpl w:val="50FE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F151C"/>
    <w:multiLevelType w:val="multilevel"/>
    <w:tmpl w:val="F99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EB"/>
    <w:rsid w:val="00062F1E"/>
    <w:rsid w:val="000F52A2"/>
    <w:rsid w:val="00522CB8"/>
    <w:rsid w:val="00602513"/>
    <w:rsid w:val="00674CB3"/>
    <w:rsid w:val="0071493F"/>
    <w:rsid w:val="008A68F3"/>
    <w:rsid w:val="00A5267C"/>
    <w:rsid w:val="00A73C5F"/>
    <w:rsid w:val="00AA0901"/>
    <w:rsid w:val="00C704C9"/>
    <w:rsid w:val="00D1005B"/>
    <w:rsid w:val="00EB3436"/>
    <w:rsid w:val="00F262A4"/>
    <w:rsid w:val="00F80B45"/>
    <w:rsid w:val="00F95319"/>
    <w:rsid w:val="00FB63EB"/>
    <w:rsid w:val="00FF48A7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5EC6"/>
  <w15:docId w15:val="{A4F3C1E4-12CA-4645-8146-A1F6FAB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B6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B6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B6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3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63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63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ata1">
    <w:name w:val="Data1"/>
    <w:basedOn w:val="Domylnaczcionkaakapitu"/>
    <w:rsid w:val="00FB63EB"/>
  </w:style>
  <w:style w:type="character" w:customStyle="1" w:styleId="author">
    <w:name w:val="author"/>
    <w:basedOn w:val="Domylnaczcionkaakapitu"/>
    <w:rsid w:val="00FB63EB"/>
  </w:style>
  <w:style w:type="character" w:styleId="Hipercze">
    <w:name w:val="Hyperlink"/>
    <w:basedOn w:val="Domylnaczcionkaakapitu"/>
    <w:uiPriority w:val="99"/>
    <w:semiHidden/>
    <w:unhideWhenUsed/>
    <w:rsid w:val="00FB63EB"/>
    <w:rPr>
      <w:color w:val="0000FF"/>
      <w:u w:val="single"/>
    </w:rPr>
  </w:style>
  <w:style w:type="character" w:customStyle="1" w:styleId="category">
    <w:name w:val="category"/>
    <w:basedOn w:val="Domylnaczcionkaakapitu"/>
    <w:rsid w:val="00FB63EB"/>
  </w:style>
  <w:style w:type="character" w:customStyle="1" w:styleId="comments">
    <w:name w:val="comments"/>
    <w:basedOn w:val="Domylnaczcionkaakapitu"/>
    <w:rsid w:val="00FB63EB"/>
  </w:style>
  <w:style w:type="paragraph" w:styleId="NormalnyWeb">
    <w:name w:val="Normal (Web)"/>
    <w:basedOn w:val="Normalny"/>
    <w:uiPriority w:val="99"/>
    <w:unhideWhenUsed/>
    <w:rsid w:val="00FB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3EB"/>
    <w:rPr>
      <w:b/>
      <w:bCs/>
    </w:rPr>
  </w:style>
  <w:style w:type="character" w:styleId="Uwydatnienie">
    <w:name w:val="Emphasis"/>
    <w:basedOn w:val="Domylnaczcionkaakapitu"/>
    <w:uiPriority w:val="20"/>
    <w:qFormat/>
    <w:rsid w:val="00FB63E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202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deria.pl/sklep/opis?nr=81143&amp;idp=9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Kinga Sarad-Deć</cp:lastModifiedBy>
  <cp:revision>2</cp:revision>
  <dcterms:created xsi:type="dcterms:W3CDTF">2018-03-10T20:00:00Z</dcterms:created>
  <dcterms:modified xsi:type="dcterms:W3CDTF">2018-03-10T20:00:00Z</dcterms:modified>
</cp:coreProperties>
</file>